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BC" w:rsidRDefault="002F26BC" w:rsidP="00D372D4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Times New Roman"/>
          <w:b/>
          <w:iCs/>
          <w:color w:val="0A6278"/>
          <w:kern w:val="36"/>
          <w:sz w:val="28"/>
          <w:szCs w:val="24"/>
          <w:u w:val="single"/>
        </w:rPr>
      </w:pPr>
      <w:r w:rsidRPr="00B8504C">
        <w:rPr>
          <w:rFonts w:asciiTheme="majorHAnsi" w:eastAsia="Times New Roman" w:hAnsiTheme="majorHAnsi" w:cs="Times New Roman"/>
          <w:b/>
          <w:iCs/>
          <w:noProof/>
          <w:color w:val="0A6278"/>
          <w:kern w:val="36"/>
          <w:sz w:val="28"/>
          <w:szCs w:val="24"/>
        </w:rPr>
        <w:drawing>
          <wp:inline distT="0" distB="0" distL="0" distR="0">
            <wp:extent cx="1684622" cy="1177436"/>
            <wp:effectExtent l="19050" t="0" r="0" b="0"/>
            <wp:docPr id="1" name="Picture 0" descr="VCHSF_Logo_Col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HSF_Logo_Color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30" cy="11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6BC" w:rsidRDefault="002F26BC" w:rsidP="00D372D4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Times New Roman"/>
          <w:b/>
          <w:iCs/>
          <w:color w:val="0A6278"/>
          <w:kern w:val="36"/>
          <w:sz w:val="28"/>
          <w:szCs w:val="24"/>
          <w:u w:val="single"/>
        </w:rPr>
      </w:pPr>
    </w:p>
    <w:p w:rsidR="00D372D4" w:rsidRPr="00D372D4" w:rsidRDefault="00D372D4" w:rsidP="00D372D4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Times New Roman"/>
          <w:b/>
          <w:iCs/>
          <w:color w:val="0A6278"/>
          <w:kern w:val="36"/>
          <w:sz w:val="28"/>
          <w:szCs w:val="24"/>
          <w:u w:val="single"/>
        </w:rPr>
      </w:pPr>
      <w:proofErr w:type="gramStart"/>
      <w:r w:rsidRPr="00D372D4">
        <w:rPr>
          <w:rFonts w:asciiTheme="majorHAnsi" w:eastAsia="Times New Roman" w:hAnsiTheme="majorHAnsi" w:cs="Times New Roman"/>
          <w:b/>
          <w:iCs/>
          <w:color w:val="0A6278"/>
          <w:kern w:val="36"/>
          <w:sz w:val="28"/>
          <w:szCs w:val="24"/>
          <w:u w:val="single"/>
        </w:rPr>
        <w:t>Your</w:t>
      </w:r>
      <w:proofErr w:type="gramEnd"/>
      <w:r w:rsidRPr="00D372D4">
        <w:rPr>
          <w:rFonts w:asciiTheme="majorHAnsi" w:eastAsia="Times New Roman" w:hAnsiTheme="majorHAnsi" w:cs="Times New Roman"/>
          <w:b/>
          <w:iCs/>
          <w:color w:val="0A6278"/>
          <w:kern w:val="36"/>
          <w:sz w:val="28"/>
          <w:szCs w:val="24"/>
          <w:u w:val="single"/>
        </w:rPr>
        <w:t xml:space="preserve"> Gifts In Action</w:t>
      </w:r>
    </w:p>
    <w:p w:rsidR="00D372D4" w:rsidRDefault="00374FF5" w:rsidP="00D372D4">
      <w:pPr>
        <w:shd w:val="clear" w:color="auto" w:fill="FFFFFF"/>
        <w:spacing w:after="76" w:line="240" w:lineRule="auto"/>
        <w:jc w:val="center"/>
        <w:outlineLvl w:val="0"/>
        <w:rPr>
          <w:rFonts w:ascii="Georgia" w:eastAsia="Times New Roman" w:hAnsi="Georgia" w:cs="Georgia"/>
          <w:kern w:val="36"/>
          <w:sz w:val="24"/>
          <w:szCs w:val="24"/>
        </w:rPr>
      </w:pPr>
      <w:r>
        <w:rPr>
          <w:rFonts w:asciiTheme="majorHAnsi" w:eastAsia="Times New Roman" w:hAnsiTheme="majorHAnsi" w:cs="Times New Roman"/>
          <w:iCs/>
          <w:kern w:val="36"/>
          <w:sz w:val="24"/>
          <w:szCs w:val="24"/>
        </w:rPr>
        <w:t xml:space="preserve">Your generous donations are an investment in the community, allowing us to </w:t>
      </w:r>
      <w:r w:rsidR="00D372D4" w:rsidRPr="00D372D4">
        <w:rPr>
          <w:rFonts w:asciiTheme="majorHAnsi" w:eastAsia="Times New Roman" w:hAnsiTheme="majorHAnsi" w:cs="Times New Roman"/>
          <w:iCs/>
          <w:kern w:val="36"/>
          <w:sz w:val="24"/>
          <w:szCs w:val="24"/>
        </w:rPr>
        <w:t xml:space="preserve">continue </w:t>
      </w:r>
      <w:r>
        <w:rPr>
          <w:rFonts w:asciiTheme="majorHAnsi" w:eastAsia="Times New Roman" w:hAnsiTheme="majorHAnsi" w:cs="Times New Roman"/>
          <w:iCs/>
          <w:kern w:val="36"/>
          <w:sz w:val="24"/>
          <w:szCs w:val="24"/>
        </w:rPr>
        <w:t>ensuring high-</w:t>
      </w:r>
      <w:r w:rsidR="00D372D4" w:rsidRPr="00D372D4">
        <w:rPr>
          <w:rFonts w:asciiTheme="majorHAnsi" w:eastAsia="Times New Roman" w:hAnsiTheme="majorHAnsi" w:cs="Times New Roman"/>
          <w:iCs/>
          <w:kern w:val="36"/>
          <w:sz w:val="24"/>
          <w:szCs w:val="24"/>
        </w:rPr>
        <w:t>quality healthcare</w:t>
      </w:r>
      <w:r>
        <w:rPr>
          <w:rFonts w:asciiTheme="majorHAnsi" w:eastAsia="Times New Roman" w:hAnsiTheme="majorHAnsi" w:cs="Times New Roman"/>
          <w:iCs/>
          <w:kern w:val="36"/>
          <w:sz w:val="24"/>
          <w:szCs w:val="24"/>
        </w:rPr>
        <w:t xml:space="preserve">, programs and services </w:t>
      </w:r>
      <w:r w:rsidR="00D372D4" w:rsidRPr="00D372D4">
        <w:rPr>
          <w:rFonts w:asciiTheme="majorHAnsi" w:eastAsia="Times New Roman" w:hAnsiTheme="majorHAnsi" w:cs="Times New Roman"/>
          <w:iCs/>
          <w:kern w:val="36"/>
          <w:sz w:val="24"/>
          <w:szCs w:val="24"/>
        </w:rPr>
        <w:t>in Central Nebraska.</w:t>
      </w:r>
      <w:r w:rsidR="00D372D4" w:rsidRPr="00D372D4">
        <w:rPr>
          <w:rFonts w:ascii="Georgia" w:eastAsia="Times New Roman" w:hAnsi="Georgia" w:cs="Georgia"/>
          <w:kern w:val="36"/>
          <w:sz w:val="24"/>
          <w:szCs w:val="24"/>
        </w:rPr>
        <w:t>﻿</w:t>
      </w:r>
    </w:p>
    <w:p w:rsidR="00936D90" w:rsidRPr="00D372D4" w:rsidRDefault="00936D90" w:rsidP="00936D90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Times New Roman"/>
          <w:color w:val="0A6278"/>
          <w:kern w:val="36"/>
          <w:sz w:val="28"/>
          <w:szCs w:val="24"/>
          <w:u w:val="single"/>
        </w:rPr>
      </w:pPr>
      <w:r w:rsidRPr="00D372D4">
        <w:rPr>
          <w:rFonts w:asciiTheme="majorHAnsi" w:eastAsia="Times New Roman" w:hAnsiTheme="majorHAnsi" w:cs="Times New Roman"/>
          <w:b/>
          <w:bCs/>
          <w:color w:val="0A6278"/>
          <w:kern w:val="36"/>
          <w:sz w:val="28"/>
          <w:szCs w:val="24"/>
          <w:u w:val="single"/>
        </w:rPr>
        <w:t>201</w:t>
      </w:r>
      <w:r>
        <w:rPr>
          <w:rFonts w:asciiTheme="majorHAnsi" w:eastAsia="Times New Roman" w:hAnsiTheme="majorHAnsi" w:cs="Times New Roman"/>
          <w:b/>
          <w:bCs/>
          <w:color w:val="0A6278"/>
          <w:kern w:val="36"/>
          <w:sz w:val="28"/>
          <w:szCs w:val="24"/>
          <w:u w:val="single"/>
        </w:rPr>
        <w:t>9</w:t>
      </w:r>
    </w:p>
    <w:p w:rsidR="00936D90" w:rsidRDefault="00936D90" w:rsidP="00936D90">
      <w:pPr>
        <w:shd w:val="clear" w:color="auto" w:fill="FFFFFF"/>
        <w:spacing w:after="76" w:line="240" w:lineRule="auto"/>
        <w:jc w:val="center"/>
        <w:outlineLvl w:val="0"/>
        <w:rPr>
          <w:rFonts w:ascii="Georgia" w:eastAsia="Times New Roman" w:hAnsi="Georgia" w:cs="Georgia"/>
          <w:color w:val="0A6278"/>
          <w:kern w:val="36"/>
          <w:sz w:val="24"/>
          <w:szCs w:val="24"/>
        </w:rPr>
      </w:pPr>
      <w:r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>Home Health/Hospice</w:t>
      </w:r>
      <w:r w:rsidRPr="00C268C1"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 xml:space="preserve"> </w:t>
      </w:r>
      <w:r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>– Variety of medical supplies, materials and literature</w:t>
      </w:r>
      <w:r w:rsidRPr="00D372D4">
        <w:rPr>
          <w:rFonts w:ascii="Georgia" w:eastAsia="Times New Roman" w:hAnsi="Georgia" w:cs="Georgia"/>
          <w:color w:val="0A6278"/>
          <w:kern w:val="36"/>
          <w:sz w:val="24"/>
          <w:szCs w:val="24"/>
        </w:rPr>
        <w:t xml:space="preserve"> </w:t>
      </w:r>
    </w:p>
    <w:p w:rsidR="00206763" w:rsidRDefault="00206763" w:rsidP="00936D90">
      <w:pPr>
        <w:shd w:val="clear" w:color="auto" w:fill="FFFFFF"/>
        <w:spacing w:after="76" w:line="240" w:lineRule="auto"/>
        <w:jc w:val="center"/>
        <w:outlineLvl w:val="0"/>
        <w:rPr>
          <w:rFonts w:ascii="Georgia" w:eastAsia="Times New Roman" w:hAnsi="Georgia" w:cs="Georgia"/>
          <w:color w:val="0A6278"/>
          <w:kern w:val="36"/>
          <w:sz w:val="24"/>
          <w:szCs w:val="24"/>
        </w:rPr>
      </w:pPr>
      <w:r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>Emergency Services/Acute Care</w:t>
      </w:r>
      <w:r w:rsidRPr="00C268C1"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 xml:space="preserve"> </w:t>
      </w:r>
      <w:r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 xml:space="preserve">– Hamilton C2 Ventilator </w:t>
      </w:r>
      <w:proofErr w:type="spellStart"/>
      <w:r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>BiPap</w:t>
      </w:r>
      <w:proofErr w:type="spellEnd"/>
    </w:p>
    <w:p w:rsidR="00936D90" w:rsidRDefault="00206763" w:rsidP="00206763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/>
          <w:bCs/>
          <w:color w:val="0A6278"/>
          <w:kern w:val="36"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VCHS F</w:t>
      </w: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oundation Board Endowed Endowment Fund</w:t>
      </w:r>
      <w:r w:rsidRPr="00D372D4">
        <w:rPr>
          <w:rFonts w:ascii="Verdana" w:eastAsia="Times New Roman" w:hAnsi="Verdana" w:cs="Verdana"/>
          <w:color w:val="252525"/>
          <w:sz w:val="24"/>
          <w:szCs w:val="24"/>
        </w:rPr>
        <w:t>﻿</w:t>
      </w:r>
    </w:p>
    <w:p w:rsidR="00C970EA" w:rsidRPr="00D372D4" w:rsidRDefault="00C970EA" w:rsidP="00C970EA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Times New Roman"/>
          <w:color w:val="0A6278"/>
          <w:kern w:val="36"/>
          <w:sz w:val="28"/>
          <w:szCs w:val="24"/>
          <w:u w:val="single"/>
        </w:rPr>
      </w:pPr>
      <w:r w:rsidRPr="00D372D4">
        <w:rPr>
          <w:rFonts w:asciiTheme="majorHAnsi" w:eastAsia="Times New Roman" w:hAnsiTheme="majorHAnsi" w:cs="Times New Roman"/>
          <w:b/>
          <w:bCs/>
          <w:color w:val="0A6278"/>
          <w:kern w:val="36"/>
          <w:sz w:val="28"/>
          <w:szCs w:val="24"/>
          <w:u w:val="single"/>
        </w:rPr>
        <w:t>201</w:t>
      </w:r>
      <w:r>
        <w:rPr>
          <w:rFonts w:asciiTheme="majorHAnsi" w:eastAsia="Times New Roman" w:hAnsiTheme="majorHAnsi" w:cs="Times New Roman"/>
          <w:b/>
          <w:bCs/>
          <w:color w:val="0A6278"/>
          <w:kern w:val="36"/>
          <w:sz w:val="28"/>
          <w:szCs w:val="24"/>
          <w:u w:val="single"/>
        </w:rPr>
        <w:t>8</w:t>
      </w:r>
    </w:p>
    <w:p w:rsidR="00206763" w:rsidRDefault="00206763" w:rsidP="00C970EA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Georgia"/>
          <w:bCs/>
          <w:color w:val="252525"/>
          <w:sz w:val="24"/>
          <w:szCs w:val="24"/>
        </w:rPr>
      </w:pPr>
      <w:r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>Radiology</w:t>
      </w:r>
      <w:r w:rsidRPr="00C268C1"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 xml:space="preserve"> </w:t>
      </w:r>
      <w:r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 xml:space="preserve">– Philips </w:t>
      </w:r>
      <w:proofErr w:type="spellStart"/>
      <w:r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>Epiq</w:t>
      </w:r>
      <w:proofErr w:type="spellEnd"/>
      <w:r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 xml:space="preserve"> 5G Ultrasound </w:t>
      </w:r>
    </w:p>
    <w:p w:rsidR="00C970EA" w:rsidRDefault="00C970EA" w:rsidP="00C970EA">
      <w:pPr>
        <w:shd w:val="clear" w:color="auto" w:fill="FFFFFF"/>
        <w:spacing w:after="76" w:line="240" w:lineRule="auto"/>
        <w:jc w:val="center"/>
        <w:outlineLvl w:val="0"/>
        <w:rPr>
          <w:rFonts w:ascii="Georgia" w:eastAsia="Times New Roman" w:hAnsi="Georgia" w:cs="Georgia"/>
          <w:color w:val="0A6278"/>
          <w:kern w:val="36"/>
          <w:sz w:val="24"/>
          <w:szCs w:val="24"/>
        </w:rPr>
      </w:pPr>
      <w:r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>Home Health/Hospice</w:t>
      </w:r>
      <w:r w:rsidRPr="00C268C1"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 xml:space="preserve"> </w:t>
      </w:r>
      <w:r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>– Variety of medical supplies, materials and literature</w:t>
      </w:r>
      <w:r w:rsidRPr="00D372D4">
        <w:rPr>
          <w:rFonts w:ascii="Georgia" w:eastAsia="Times New Roman" w:hAnsi="Georgia" w:cs="Georgia"/>
          <w:color w:val="0A6278"/>
          <w:kern w:val="36"/>
          <w:sz w:val="24"/>
          <w:szCs w:val="24"/>
        </w:rPr>
        <w:t xml:space="preserve"> </w:t>
      </w:r>
    </w:p>
    <w:p w:rsidR="00936D90" w:rsidRDefault="00936D90" w:rsidP="00C970EA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Georgia"/>
          <w:bCs/>
          <w:color w:val="252525"/>
          <w:sz w:val="24"/>
          <w:szCs w:val="24"/>
        </w:rPr>
      </w:pPr>
      <w:r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>Nutritional Services (Employee Mug Funds)</w:t>
      </w:r>
      <w:r w:rsidRPr="00C268C1"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 xml:space="preserve"> </w:t>
      </w:r>
      <w:r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>– Ice/Water Dispenser</w:t>
      </w:r>
    </w:p>
    <w:p w:rsidR="00206763" w:rsidRDefault="00206763" w:rsidP="00C970EA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Georgia"/>
          <w:bCs/>
          <w:color w:val="252525"/>
          <w:sz w:val="24"/>
          <w:szCs w:val="24"/>
        </w:rPr>
      </w:pPr>
      <w:r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>Human Resources</w:t>
      </w:r>
      <w:r w:rsidRPr="00C268C1"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 xml:space="preserve"> </w:t>
      </w:r>
      <w:r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>– Stine Funding for recruitment</w:t>
      </w:r>
    </w:p>
    <w:p w:rsidR="00206763" w:rsidRPr="00D372D4" w:rsidRDefault="00206763" w:rsidP="00206763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VCHS F</w:t>
      </w: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oundation Board Endowed Endowment Fund</w:t>
      </w:r>
      <w:r w:rsidRPr="00D372D4">
        <w:rPr>
          <w:rFonts w:ascii="Verdana" w:eastAsia="Times New Roman" w:hAnsi="Verdana" w:cs="Verdana"/>
          <w:color w:val="252525"/>
          <w:sz w:val="24"/>
          <w:szCs w:val="24"/>
        </w:rPr>
        <w:t>﻿</w:t>
      </w:r>
    </w:p>
    <w:p w:rsidR="00C970EA" w:rsidRPr="00D372D4" w:rsidRDefault="00D372D4" w:rsidP="00C970EA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Times New Roman"/>
          <w:color w:val="0A6278"/>
          <w:kern w:val="36"/>
          <w:sz w:val="28"/>
          <w:szCs w:val="24"/>
          <w:u w:val="single"/>
        </w:rPr>
      </w:pPr>
      <w:r w:rsidRPr="00D372D4">
        <w:rPr>
          <w:rFonts w:ascii="Georgia" w:eastAsia="Times New Roman" w:hAnsi="Georgia" w:cs="Georgia"/>
          <w:color w:val="0A6278"/>
          <w:kern w:val="36"/>
          <w:sz w:val="24"/>
          <w:szCs w:val="24"/>
        </w:rPr>
        <w:t>﻿</w:t>
      </w:r>
      <w:r w:rsidR="00C970EA" w:rsidRPr="00D372D4">
        <w:rPr>
          <w:rFonts w:asciiTheme="majorHAnsi" w:eastAsia="Times New Roman" w:hAnsiTheme="majorHAnsi" w:cs="Times New Roman"/>
          <w:b/>
          <w:bCs/>
          <w:color w:val="0A6278"/>
          <w:kern w:val="36"/>
          <w:sz w:val="28"/>
          <w:szCs w:val="24"/>
          <w:u w:val="single"/>
        </w:rPr>
        <w:t>201</w:t>
      </w:r>
      <w:r w:rsidR="00C970EA">
        <w:rPr>
          <w:rFonts w:asciiTheme="majorHAnsi" w:eastAsia="Times New Roman" w:hAnsiTheme="majorHAnsi" w:cs="Times New Roman"/>
          <w:b/>
          <w:bCs/>
          <w:color w:val="0A6278"/>
          <w:kern w:val="36"/>
          <w:sz w:val="28"/>
          <w:szCs w:val="24"/>
          <w:u w:val="single"/>
        </w:rPr>
        <w:t>7</w:t>
      </w:r>
    </w:p>
    <w:p w:rsidR="00C970EA" w:rsidRPr="00C268C1" w:rsidRDefault="00C970EA" w:rsidP="00C970EA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</w:pPr>
      <w:r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>Home Health/Hospice</w:t>
      </w:r>
      <w:r w:rsidRPr="00C268C1"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 xml:space="preserve"> </w:t>
      </w:r>
      <w:r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>– Variety of medical supplies, materials and literature; landscaping &amp; sprinklers</w:t>
      </w:r>
    </w:p>
    <w:p w:rsidR="00374FF5" w:rsidRDefault="00C970EA" w:rsidP="00374FF5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Georgia"/>
          <w:bCs/>
          <w:color w:val="252525"/>
          <w:sz w:val="24"/>
          <w:szCs w:val="24"/>
        </w:rPr>
      </w:pPr>
      <w:r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>Human Resources</w:t>
      </w:r>
      <w:r w:rsidRPr="00C268C1"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 xml:space="preserve"> </w:t>
      </w:r>
      <w:r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>– Stine Funding for recruitment</w:t>
      </w:r>
    </w:p>
    <w:p w:rsidR="00C970EA" w:rsidRDefault="00C970EA" w:rsidP="00374FF5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Georgia"/>
          <w:bCs/>
          <w:color w:val="252525"/>
          <w:sz w:val="24"/>
          <w:szCs w:val="24"/>
        </w:rPr>
      </w:pPr>
      <w:r w:rsidRPr="00C268C1"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 xml:space="preserve">Surgery </w:t>
      </w:r>
      <w:r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>–</w:t>
      </w:r>
      <w:r w:rsidRPr="00C268C1"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 xml:space="preserve"> </w:t>
      </w:r>
      <w:r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>Orthopedic equipment for shoulders and knees</w:t>
      </w:r>
    </w:p>
    <w:p w:rsidR="00C970EA" w:rsidRDefault="00C970EA" w:rsidP="00374FF5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Georgia"/>
          <w:bCs/>
          <w:color w:val="252525"/>
          <w:sz w:val="24"/>
          <w:szCs w:val="24"/>
        </w:rPr>
      </w:pPr>
      <w:r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>Rehabilitation/PT</w:t>
      </w:r>
      <w:r w:rsidRPr="00C268C1"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 xml:space="preserve"> </w:t>
      </w:r>
      <w:r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>–</w:t>
      </w:r>
      <w:r w:rsidRPr="00C268C1"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 xml:space="preserve"> </w:t>
      </w:r>
      <w:r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>Treadmill</w:t>
      </w:r>
    </w:p>
    <w:p w:rsidR="00C970EA" w:rsidRDefault="00C970EA" w:rsidP="00374FF5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Georgia"/>
          <w:bCs/>
          <w:color w:val="252525"/>
          <w:sz w:val="24"/>
          <w:szCs w:val="24"/>
        </w:rPr>
      </w:pPr>
      <w:r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>Acute Care</w:t>
      </w:r>
      <w:r w:rsidRPr="00C268C1"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 xml:space="preserve"> </w:t>
      </w:r>
      <w:r w:rsidRPr="00C268C1"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 xml:space="preserve">- </w:t>
      </w:r>
      <w:r w:rsidRPr="00C970EA"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>MP5 Monitor with CO2</w:t>
      </w:r>
    </w:p>
    <w:p w:rsidR="00C970EA" w:rsidRDefault="00C970EA" w:rsidP="00374FF5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 xml:space="preserve">Physician Recruitment </w:t>
      </w:r>
      <w:r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 xml:space="preserve">Grant 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– Hallie Yantzie, APRN</w:t>
      </w:r>
    </w:p>
    <w:p w:rsidR="00206763" w:rsidRDefault="00206763" w:rsidP="00206763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/>
          <w:bCs/>
          <w:color w:val="0A6278"/>
          <w:kern w:val="36"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VCHS F</w:t>
      </w: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oundation Board Endowed Endowment Fund</w:t>
      </w:r>
      <w:r w:rsidRPr="00D372D4">
        <w:rPr>
          <w:rFonts w:ascii="Verdana" w:eastAsia="Times New Roman" w:hAnsi="Verdana" w:cs="Verdana"/>
          <w:color w:val="252525"/>
          <w:sz w:val="24"/>
          <w:szCs w:val="24"/>
        </w:rPr>
        <w:t>﻿</w:t>
      </w:r>
    </w:p>
    <w:p w:rsidR="00DA44EC" w:rsidRPr="00D372D4" w:rsidRDefault="00DA44EC" w:rsidP="00DA44EC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Times New Roman"/>
          <w:color w:val="0A6278"/>
          <w:kern w:val="36"/>
          <w:sz w:val="28"/>
          <w:szCs w:val="24"/>
          <w:u w:val="single"/>
        </w:rPr>
      </w:pPr>
      <w:r w:rsidRPr="00D372D4">
        <w:rPr>
          <w:rFonts w:asciiTheme="majorHAnsi" w:eastAsia="Times New Roman" w:hAnsiTheme="majorHAnsi" w:cs="Times New Roman"/>
          <w:b/>
          <w:bCs/>
          <w:color w:val="0A6278"/>
          <w:kern w:val="36"/>
          <w:sz w:val="28"/>
          <w:szCs w:val="24"/>
          <w:u w:val="single"/>
        </w:rPr>
        <w:t>201</w:t>
      </w:r>
      <w:r>
        <w:rPr>
          <w:rFonts w:asciiTheme="majorHAnsi" w:eastAsia="Times New Roman" w:hAnsiTheme="majorHAnsi" w:cs="Times New Roman"/>
          <w:b/>
          <w:bCs/>
          <w:color w:val="0A6278"/>
          <w:kern w:val="36"/>
          <w:sz w:val="28"/>
          <w:szCs w:val="24"/>
          <w:u w:val="single"/>
        </w:rPr>
        <w:t>6</w:t>
      </w:r>
    </w:p>
    <w:p w:rsidR="00C268C1" w:rsidRPr="00C268C1" w:rsidRDefault="00C268C1" w:rsidP="00C268C1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</w:pPr>
      <w:r w:rsidRPr="00C268C1"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 xml:space="preserve">Surgery </w:t>
      </w:r>
      <w:r w:rsidRPr="00C268C1"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>- Neptune Vacuum Pump Kit</w:t>
      </w:r>
    </w:p>
    <w:p w:rsidR="0013532F" w:rsidRDefault="0013532F" w:rsidP="00C268C1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</w:pPr>
      <w:r w:rsidRPr="0013532F"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 xml:space="preserve">Stine Educational Loan </w:t>
      </w:r>
      <w:r w:rsidRPr="0013532F"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 xml:space="preserve">– </w:t>
      </w:r>
      <w:proofErr w:type="spellStart"/>
      <w:r w:rsidRPr="0013532F"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>Tori</w:t>
      </w:r>
      <w:proofErr w:type="spellEnd"/>
      <w:r w:rsidRPr="0013532F"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 xml:space="preserve"> Beran</w:t>
      </w:r>
    </w:p>
    <w:p w:rsidR="00C268C1" w:rsidRPr="00C268C1" w:rsidRDefault="00C268C1" w:rsidP="00C268C1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</w:pPr>
      <w:r w:rsidRPr="00C268C1"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 xml:space="preserve">VCHS Employees </w:t>
      </w:r>
      <w:r w:rsidRPr="00C268C1"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>- Crisis Relief Funds</w:t>
      </w:r>
    </w:p>
    <w:p w:rsidR="005C3B31" w:rsidRPr="005C3B31" w:rsidRDefault="005C3B31" w:rsidP="00DA44EC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Georgia"/>
          <w:bCs/>
          <w:color w:val="252525"/>
          <w:sz w:val="24"/>
          <w:szCs w:val="24"/>
        </w:rPr>
      </w:pPr>
      <w:r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>Home Heal</w:t>
      </w:r>
      <w:r w:rsidRPr="005C3B31"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>t</w:t>
      </w:r>
      <w:r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>h</w:t>
      </w:r>
      <w:r w:rsidRPr="005C3B31"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 xml:space="preserve">/Hospice </w:t>
      </w:r>
      <w:r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>–</w:t>
      </w:r>
      <w:r w:rsidRPr="005C3B31"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 xml:space="preserve"> Blood</w:t>
      </w:r>
      <w:r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 xml:space="preserve"> Transport Systems, Electric Bed Rentals, Disposable Briefs, Ensure Nutrition Supplements, Home Health and Hospice Patient Orientation Booklets, Journey’s End Books, Respiratory DME Equipment</w:t>
      </w:r>
      <w:r w:rsidR="0013532F">
        <w:rPr>
          <w:rFonts w:asciiTheme="majorHAnsi" w:eastAsia="Times New Roman" w:hAnsiTheme="majorHAnsi" w:cs="Georgia"/>
          <w:bCs/>
          <w:color w:val="252525"/>
          <w:sz w:val="24"/>
          <w:szCs w:val="24"/>
        </w:rPr>
        <w:t>, Chaplain Mileage</w:t>
      </w:r>
    </w:p>
    <w:p w:rsidR="00DA44EC" w:rsidRPr="00D372D4" w:rsidRDefault="00DA44EC" w:rsidP="00DA44EC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Radiology Department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 - Phillips Equipment 5 Update</w:t>
      </w:r>
    </w:p>
    <w:p w:rsidR="00DA44EC" w:rsidRPr="00D372D4" w:rsidRDefault="00DA44EC" w:rsidP="00DA44EC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Acute Care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 - Five </w:t>
      </w:r>
      <w:proofErr w:type="spellStart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Arjo</w:t>
      </w:r>
      <w:proofErr w:type="spellEnd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-Century Overhead Lifts</w:t>
      </w:r>
    </w:p>
    <w:p w:rsidR="00DA44EC" w:rsidRPr="00D372D4" w:rsidRDefault="00DA44EC" w:rsidP="00DA44EC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VCHS F</w:t>
      </w: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oundation Board Endowed Endowment Fund</w:t>
      </w:r>
    </w:p>
    <w:p w:rsidR="00DA44EC" w:rsidRDefault="00DA44EC" w:rsidP="00D372D4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A6278"/>
          <w:kern w:val="36"/>
          <w:sz w:val="28"/>
          <w:szCs w:val="24"/>
          <w:u w:val="single"/>
        </w:rPr>
      </w:pPr>
    </w:p>
    <w:p w:rsidR="00D372D4" w:rsidRPr="00D372D4" w:rsidRDefault="00D372D4" w:rsidP="00D372D4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Times New Roman"/>
          <w:color w:val="0A6278"/>
          <w:kern w:val="36"/>
          <w:sz w:val="28"/>
          <w:szCs w:val="24"/>
          <w:u w:val="single"/>
        </w:rPr>
      </w:pPr>
      <w:r w:rsidRPr="00D372D4">
        <w:rPr>
          <w:rFonts w:asciiTheme="majorHAnsi" w:eastAsia="Times New Roman" w:hAnsiTheme="majorHAnsi" w:cs="Times New Roman"/>
          <w:b/>
          <w:bCs/>
          <w:color w:val="0A6278"/>
          <w:kern w:val="36"/>
          <w:sz w:val="28"/>
          <w:szCs w:val="24"/>
          <w:u w:val="single"/>
        </w:rPr>
        <w:t>2015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="Georgia" w:eastAsia="Times New Roman" w:hAnsi="Georgia" w:cs="Georgia"/>
          <w:b/>
          <w:bCs/>
          <w:color w:val="252525"/>
          <w:sz w:val="24"/>
          <w:szCs w:val="24"/>
        </w:rPr>
        <w:t>﻿</w:t>
      </w:r>
      <w:r w:rsidRPr="00D372D4">
        <w:rPr>
          <w:rFonts w:asciiTheme="majorHAnsi" w:eastAsia="Times New Roman" w:hAnsiTheme="majorHAnsi" w:cs="Georgia"/>
          <w:b/>
          <w:bCs/>
          <w:color w:val="252525"/>
          <w:sz w:val="24"/>
          <w:szCs w:val="24"/>
        </w:rPr>
        <w:t>Medical Clinic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 - Three </w:t>
      </w:r>
      <w:proofErr w:type="spellStart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Sandhills</w:t>
      </w:r>
      <w:proofErr w:type="spellEnd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Canvas Prints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Home Health/Hospice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 - Final Gifts/Special </w:t>
      </w:r>
      <w:proofErr w:type="spellStart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Awarenees</w:t>
      </w:r>
      <w:proofErr w:type="spellEnd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of the Dying Books, HH Patient Orientation Booklets, Disposable Briefs, Hospice Patient Orientation Booklets, Abby Press Hospice Pamphlets, Facing Your Fears about Dying DVD's, Patterson Medical/OT Equipment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VCHS Employee Mugs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VCHS F</w:t>
      </w: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oundation Board Endowed Endowment Fund</w:t>
      </w:r>
    </w:p>
    <w:p w:rsidR="00D372D4" w:rsidRPr="00DA44EC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Physician Recruitment Grant</w:t>
      </w:r>
      <w:r w:rsidR="00DA44EC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 xml:space="preserve"> </w:t>
      </w:r>
      <w:r w:rsidR="00DA44EC" w:rsidRPr="00DA44EC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– Dr. Hillary Miller and Dr. Greg McClanahan</w:t>
      </w:r>
    </w:p>
    <w:p w:rsidR="00454DA6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Stine Educational Loan</w:t>
      </w:r>
      <w:r w:rsidR="00DA44EC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 xml:space="preserve"> </w:t>
      </w:r>
      <w:r w:rsidR="00DA44EC" w:rsidRPr="00DA44EC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– </w:t>
      </w:r>
      <w:proofErr w:type="spellStart"/>
      <w:r w:rsidR="00DA44EC" w:rsidRPr="00DA44EC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Tori</w:t>
      </w:r>
      <w:proofErr w:type="spellEnd"/>
      <w:r w:rsidR="00DA44EC" w:rsidRPr="00DA44EC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Beran</w:t>
      </w:r>
    </w:p>
    <w:p w:rsidR="00D372D4" w:rsidRPr="00D372D4" w:rsidRDefault="00D372D4" w:rsidP="00D372D4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A6278"/>
          <w:kern w:val="36"/>
          <w:sz w:val="28"/>
          <w:szCs w:val="24"/>
          <w:u w:val="single"/>
        </w:rPr>
      </w:pPr>
      <w:r w:rsidRPr="00D372D4">
        <w:rPr>
          <w:rFonts w:asciiTheme="majorHAnsi" w:eastAsia="Times New Roman" w:hAnsiTheme="majorHAnsi" w:cs="Times New Roman"/>
          <w:b/>
          <w:bCs/>
          <w:color w:val="0A6278"/>
          <w:kern w:val="36"/>
          <w:sz w:val="28"/>
          <w:szCs w:val="24"/>
          <w:u w:val="single"/>
        </w:rPr>
        <w:lastRenderedPageBreak/>
        <w:t>2014</w:t>
      </w:r>
    </w:p>
    <w:p w:rsidR="00D372D4" w:rsidRPr="00D372D4" w:rsidRDefault="00D372D4" w:rsidP="00D372D4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</w:rPr>
        <w:t>Home Health / Hospice - </w:t>
      </w:r>
      <w:r w:rsidRPr="00D372D4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  <w:t xml:space="preserve">Supplies for Hospice Admissions, Flannel Hospital Blankets, Hospital Bed Sheets, Educational Supplies for Hospice Volunteers and Staff Education, Blood Pressure Cuffs, Music CD’s, Pulse </w:t>
      </w:r>
      <w:proofErr w:type="spellStart"/>
      <w:r w:rsidRPr="00D372D4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  <w:t>Oximeters</w:t>
      </w:r>
      <w:proofErr w:type="spellEnd"/>
      <w:r w:rsidRPr="00D372D4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  <w:t xml:space="preserve">, CADD Pump Keys, Compassion Books, Bath Bench, </w:t>
      </w:r>
      <w:proofErr w:type="spellStart"/>
      <w:r w:rsidRPr="00D372D4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  <w:t>Overbed</w:t>
      </w:r>
      <w:proofErr w:type="spellEnd"/>
      <w:r w:rsidRPr="00D372D4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D372D4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  <w:t>Tables,Thermometers</w:t>
      </w:r>
      <w:proofErr w:type="spellEnd"/>
      <w:r w:rsidRPr="00D372D4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  <w:t>, Patient Orientation Booklets, Hospice Memory Cards, Journey’s End Booklets, Hopkins Baby Scale, and Digital Scale.</w:t>
      </w:r>
      <w:r w:rsidRPr="00D372D4">
        <w:rPr>
          <w:rFonts w:ascii="Georgia" w:eastAsia="Times New Roman" w:hAnsi="Georgia" w:cs="Georgia"/>
          <w:color w:val="000000"/>
          <w:kern w:val="36"/>
          <w:sz w:val="24"/>
          <w:szCs w:val="24"/>
        </w:rPr>
        <w:t>﻿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Surgery -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 Venue 40 Anesthesia Ultrasound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Physical Therapy - 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Incline Trainer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Long Term Care - 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Canon </w:t>
      </w:r>
      <w:proofErr w:type="spellStart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Powershot</w:t>
      </w:r>
      <w:proofErr w:type="spellEnd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Digital Camera</w:t>
      </w:r>
      <w:r w:rsidRPr="00D372D4">
        <w:rPr>
          <w:rFonts w:ascii="Georgia" w:eastAsia="Times New Roman" w:hAnsi="Georgia" w:cs="Georgia"/>
          <w:color w:val="252525"/>
          <w:sz w:val="24"/>
          <w:szCs w:val="24"/>
        </w:rPr>
        <w:t>﻿﻿﻿</w:t>
      </w:r>
      <w:r w:rsidRPr="00D372D4">
        <w:rPr>
          <w:rFonts w:asciiTheme="majorHAnsi" w:eastAsia="Times New Roman" w:hAnsiTheme="majorHAnsi" w:cs="Georgia"/>
          <w:color w:val="252525"/>
          <w:sz w:val="24"/>
          <w:szCs w:val="24"/>
        </w:rPr>
        <w:t>; Beauty Shop Chair; New Bedspreads; Bulletin Board; Sink for Beauty Shop; DVD/VCR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Acute Care/Specialty Clinic/Medical Clinic - 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4 Prime TC Transport Chairs, 2 Prime X Electric 5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  <w:vertAlign w:val="superscript"/>
        </w:rPr>
        <w:t>th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Wheel Trauma Cart, 1 Prime Electric 5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  <w:vertAlign w:val="superscript"/>
        </w:rPr>
        <w:t>th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 Wheel Cart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Loup City Clinic - </w:t>
      </w:r>
      <w:r w:rsidRPr="00D372D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15 X 20 Canvas Print from </w:t>
      </w:r>
      <w:proofErr w:type="spellStart"/>
      <w:r w:rsidRPr="00D372D4">
        <w:rPr>
          <w:rFonts w:asciiTheme="majorHAnsi" w:eastAsia="Times New Roman" w:hAnsiTheme="majorHAnsi" w:cs="Times New Roman"/>
          <w:color w:val="000000"/>
          <w:sz w:val="24"/>
          <w:szCs w:val="24"/>
        </w:rPr>
        <w:t>Sandhills</w:t>
      </w:r>
      <w:proofErr w:type="spellEnd"/>
      <w:r w:rsidRPr="00D372D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Images</w:t>
      </w:r>
      <w:r w:rsidRPr="00D372D4">
        <w:rPr>
          <w:rFonts w:ascii="Georgia" w:eastAsia="Times New Roman" w:hAnsi="Georgia" w:cs="Georgia"/>
          <w:color w:val="000000"/>
          <w:sz w:val="24"/>
          <w:szCs w:val="24"/>
        </w:rPr>
        <w:t>﻿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Human Resources -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 Tablecloth with Logo</w:t>
      </w:r>
    </w:p>
    <w:p w:rsid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Ambulance -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 Video Laryngoscope</w:t>
      </w:r>
    </w:p>
    <w:p w:rsidR="00D372D4" w:rsidRPr="00D372D4" w:rsidRDefault="00D372D4" w:rsidP="00936D90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VCHS F</w:t>
      </w: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oundation Board Endowed Endowment Fund</w:t>
      </w:r>
    </w:p>
    <w:p w:rsidR="00D372D4" w:rsidRPr="00D372D4" w:rsidRDefault="00D372D4" w:rsidP="00D372D4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A6278"/>
          <w:kern w:val="36"/>
          <w:sz w:val="28"/>
          <w:szCs w:val="24"/>
          <w:u w:val="single"/>
        </w:rPr>
      </w:pPr>
      <w:r w:rsidRPr="00D372D4">
        <w:rPr>
          <w:rFonts w:asciiTheme="majorHAnsi" w:eastAsia="Times New Roman" w:hAnsiTheme="majorHAnsi" w:cs="Times New Roman"/>
          <w:b/>
          <w:bCs/>
          <w:color w:val="0A6278"/>
          <w:kern w:val="36"/>
          <w:sz w:val="28"/>
          <w:szCs w:val="24"/>
          <w:u w:val="single"/>
        </w:rPr>
        <w:t>2013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Rehabilitation 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- </w:t>
      </w:r>
      <w:proofErr w:type="spellStart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Biodex</w:t>
      </w:r>
      <w:proofErr w:type="spellEnd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Offset </w:t>
      </w:r>
      <w:proofErr w:type="spellStart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Unweighting</w:t>
      </w:r>
      <w:proofErr w:type="spellEnd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System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Emergency Room 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-</w:t>
      </w:r>
      <w:r w:rsidR="0013532F"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 Zoll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Power Infuser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Valley View Living Center -</w:t>
      </w:r>
      <w:r w:rsidR="0013532F"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 New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Signage (made possible through VCHS Employee Donations)</w:t>
      </w:r>
    </w:p>
    <w:p w:rsidR="00936D90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Home Health/Hospice -</w:t>
      </w:r>
      <w:r w:rsidR="0013532F"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 Patient</w:t>
      </w:r>
      <w:r w:rsidR="0013532F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workbooks,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lapel pin</w:t>
      </w:r>
      <w:r w:rsidR="0013532F">
        <w:rPr>
          <w:rFonts w:asciiTheme="majorHAnsi" w:eastAsia="Times New Roman" w:hAnsiTheme="majorHAnsi" w:cs="Times New Roman"/>
          <w:color w:val="252525"/>
          <w:sz w:val="24"/>
          <w:szCs w:val="24"/>
        </w:rPr>
        <w:t>s for military Hospice patients, Care Notes,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Safe Presence Fall Defense System</w:t>
      </w:r>
      <w:r w:rsidR="0013532F">
        <w:rPr>
          <w:rFonts w:asciiTheme="majorHAnsi" w:eastAsia="Times New Roman" w:hAnsiTheme="majorHAnsi" w:cs="Times New Roman"/>
          <w:color w:val="252525"/>
          <w:sz w:val="24"/>
          <w:szCs w:val="24"/>
        </w:rPr>
        <w:t>,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Rug </w:t>
      </w:r>
      <w:r w:rsidR="0013532F">
        <w:rPr>
          <w:rFonts w:asciiTheme="majorHAnsi" w:eastAsia="Times New Roman" w:hAnsiTheme="majorHAnsi" w:cs="Times New Roman"/>
          <w:color w:val="252525"/>
          <w:sz w:val="24"/>
          <w:szCs w:val="24"/>
        </w:rPr>
        <w:t>M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ats for </w:t>
      </w:r>
      <w:r w:rsidR="0013532F">
        <w:rPr>
          <w:rFonts w:asciiTheme="majorHAnsi" w:eastAsia="Times New Roman" w:hAnsiTheme="majorHAnsi" w:cs="Times New Roman"/>
          <w:color w:val="252525"/>
          <w:sz w:val="24"/>
          <w:szCs w:val="24"/>
        </w:rPr>
        <w:t>Community Foot Clinics,</w:t>
      </w:r>
      <w:r w:rsidR="0013532F"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Items 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for </w:t>
      </w:r>
      <w:r w:rsidR="0013532F"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Community Memorial Service</w:t>
      </w:r>
      <w:r w:rsidR="0013532F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, </w:t>
      </w:r>
      <w:r w:rsidR="0013532F"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New Signage </w:t>
      </w:r>
    </w:p>
    <w:p w:rsidR="00D372D4" w:rsidRPr="00D372D4" w:rsidRDefault="0013532F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(</w:t>
      </w:r>
      <w:proofErr w:type="gramStart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made</w:t>
      </w:r>
      <w:proofErr w:type="gramEnd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possible through VCHS Employee Donations)</w:t>
      </w:r>
    </w:p>
    <w:p w:rsidR="00D372D4" w:rsidRDefault="00D372D4" w:rsidP="00D372D4">
      <w:pPr>
        <w:shd w:val="clear" w:color="auto" w:fill="FFFFFF"/>
        <w:spacing w:after="152" w:line="243" w:lineRule="atLeast"/>
        <w:jc w:val="center"/>
        <w:rPr>
          <w:rFonts w:ascii="Verdana" w:eastAsia="Times New Roman" w:hAnsi="Verdana" w:cs="Verdana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Building -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 Memorial Bench for </w:t>
      </w:r>
      <w:r w:rsidR="0013532F">
        <w:rPr>
          <w:rFonts w:asciiTheme="majorHAnsi" w:eastAsia="Times New Roman" w:hAnsiTheme="majorHAnsi" w:cs="Times New Roman"/>
          <w:color w:val="252525"/>
          <w:sz w:val="24"/>
          <w:szCs w:val="24"/>
        </w:rPr>
        <w:t>C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ourtyard (</w:t>
      </w:r>
      <w:r>
        <w:rPr>
          <w:rFonts w:asciiTheme="majorHAnsi" w:eastAsia="Times New Roman" w:hAnsiTheme="majorHAnsi" w:cs="Times New Roman"/>
          <w:color w:val="252525"/>
          <w:sz w:val="24"/>
          <w:szCs w:val="24"/>
        </w:rPr>
        <w:t>In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memory of Angie Dubas)</w:t>
      </w:r>
      <w:r w:rsidRPr="00D372D4">
        <w:rPr>
          <w:rFonts w:ascii="Georgia" w:eastAsia="Times New Roman" w:hAnsi="Georgia" w:cs="Georgia"/>
          <w:color w:val="252525"/>
          <w:sz w:val="24"/>
          <w:szCs w:val="24"/>
        </w:rPr>
        <w:t>﻿</w:t>
      </w:r>
      <w:r w:rsidRPr="00D372D4">
        <w:rPr>
          <w:rFonts w:ascii="Verdana" w:eastAsia="Times New Roman" w:hAnsi="Verdana" w:cs="Verdana"/>
          <w:color w:val="252525"/>
          <w:sz w:val="24"/>
          <w:szCs w:val="24"/>
        </w:rPr>
        <w:t>﻿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VCHS F</w:t>
      </w: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oundation Board Endowed Endowment Fund</w:t>
      </w:r>
    </w:p>
    <w:p w:rsidR="00D372D4" w:rsidRPr="00D372D4" w:rsidRDefault="00D372D4" w:rsidP="00D372D4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A6278"/>
          <w:kern w:val="36"/>
          <w:sz w:val="28"/>
          <w:szCs w:val="24"/>
          <w:u w:val="single"/>
        </w:rPr>
      </w:pPr>
      <w:r w:rsidRPr="00D372D4">
        <w:rPr>
          <w:rFonts w:asciiTheme="majorHAnsi" w:eastAsia="Times New Roman" w:hAnsiTheme="majorHAnsi" w:cs="Times New Roman"/>
          <w:b/>
          <w:bCs/>
          <w:color w:val="0A6278"/>
          <w:kern w:val="36"/>
          <w:sz w:val="28"/>
          <w:szCs w:val="24"/>
          <w:u w:val="single"/>
        </w:rPr>
        <w:t>2012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Pharmacy/Nursing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 - One y</w:t>
      </w:r>
      <w:r>
        <w:rPr>
          <w:rFonts w:asciiTheme="majorHAnsi" w:eastAsia="Times New Roman" w:hAnsiTheme="majorHAnsi" w:cs="Times New Roman"/>
          <w:color w:val="252525"/>
          <w:sz w:val="24"/>
          <w:szCs w:val="24"/>
        </w:rPr>
        <w:t>ea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r online subscription to </w:t>
      </w:r>
      <w:proofErr w:type="spellStart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LexiComp</w:t>
      </w:r>
      <w:proofErr w:type="spellEnd"/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LTC </w:t>
      </w:r>
      <w:r>
        <w:rPr>
          <w:rFonts w:asciiTheme="majorHAnsi" w:eastAsia="Times New Roman" w:hAnsiTheme="majorHAnsi" w:cs="Times New Roman"/>
          <w:color w:val="252525"/>
          <w:sz w:val="24"/>
          <w:szCs w:val="24"/>
        </w:rPr>
        <w:t>- F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ireworks for the 4th of July </w:t>
      </w:r>
      <w:r w:rsidR="0013532F">
        <w:rPr>
          <w:rFonts w:asciiTheme="majorHAnsi" w:eastAsia="Times New Roman" w:hAnsiTheme="majorHAnsi" w:cs="Times New Roman"/>
          <w:color w:val="252525"/>
          <w:sz w:val="24"/>
          <w:szCs w:val="24"/>
        </w:rPr>
        <w:t>Celebration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at VVLC (donated by Thad Meese)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Lab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 - Barcode </w:t>
      </w:r>
      <w:r w:rsidR="0013532F"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Reader Upgrade 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for Urinalysis Machine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Home Health &amp; Hospice - 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15 Grief Support </w:t>
      </w:r>
      <w:r w:rsidR="0013532F"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B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ooks, "The Next Place", Portable CD </w:t>
      </w:r>
      <w:r w:rsidR="0013532F"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P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layer, Funding for the Hospice Volunteer </w:t>
      </w:r>
      <w:r w:rsidR="0013532F"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B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anquet, and 4 </w:t>
      </w:r>
      <w:r w:rsidR="0013532F"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Fingertip Pulse </w:t>
      </w:r>
      <w:proofErr w:type="spellStart"/>
      <w:r w:rsidR="0013532F"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Oximeters</w:t>
      </w:r>
      <w:proofErr w:type="spellEnd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, 3 </w:t>
      </w:r>
      <w:r w:rsidR="0013532F"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Stethoscopes, &amp; 2 Nursing Bags</w:t>
      </w:r>
      <w:r w:rsidR="0013532F">
        <w:rPr>
          <w:rFonts w:asciiTheme="majorHAnsi" w:eastAsia="Times New Roman" w:hAnsiTheme="majorHAnsi" w:cs="Times New Roman"/>
          <w:color w:val="252525"/>
          <w:sz w:val="24"/>
          <w:szCs w:val="24"/>
        </w:rPr>
        <w:t>, Hospice Bed Sheets, Care Notes for E</w:t>
      </w:r>
      <w:r w:rsidR="0013532F"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ducation</w:t>
      </w:r>
      <w:r w:rsidR="0013532F">
        <w:rPr>
          <w:rFonts w:asciiTheme="majorHAnsi" w:eastAsia="Times New Roman" w:hAnsiTheme="majorHAnsi" w:cs="Times New Roman"/>
          <w:color w:val="252525"/>
          <w:sz w:val="24"/>
          <w:szCs w:val="24"/>
        </w:rPr>
        <w:t>,</w:t>
      </w:r>
      <w:r w:rsidR="0013532F"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CADD pump (</w:t>
      </w:r>
      <w:r w:rsidR="0013532F">
        <w:rPr>
          <w:rFonts w:asciiTheme="majorHAnsi" w:eastAsia="Times New Roman" w:hAnsiTheme="majorHAnsi" w:cs="Times New Roman"/>
          <w:color w:val="252525"/>
          <w:sz w:val="24"/>
          <w:szCs w:val="24"/>
        </w:rPr>
        <w:t>In</w:t>
      </w:r>
      <w:r w:rsidR="0013532F"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memory of David Shoemaker)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Rehab </w:t>
      </w:r>
      <w:r w:rsidRPr="00D372D4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- Four </w:t>
      </w:r>
      <w:r w:rsidR="0013532F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P</w:t>
      </w:r>
      <w:r w:rsidRPr="00D372D4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ieces of </w:t>
      </w:r>
      <w:r w:rsidR="0013532F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A</w:t>
      </w:r>
      <w:r w:rsidRPr="00D372D4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rtwork</w:t>
      </w: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 xml:space="preserve"> 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(in memory of Marilyn M. Walker, donated by Steve Rounds, in memory of Mr</w:t>
      </w:r>
      <w:proofErr w:type="gramStart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. &amp;</w:t>
      </w:r>
      <w:proofErr w:type="gramEnd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Mrs. Downing Rounds &amp; Leona Rounds)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Loup City Clinic</w:t>
      </w:r>
      <w:r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 xml:space="preserve"> Rehab </w:t>
      </w:r>
      <w:r w:rsidRPr="00D372D4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- Artwork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 xml:space="preserve">Building </w:t>
      </w:r>
      <w:r w:rsidRPr="00D372D4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- Decorative Water Fountain</w:t>
      </w: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 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(in memory of Wendy </w:t>
      </w:r>
      <w:proofErr w:type="spellStart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O'Neel</w:t>
      </w:r>
      <w:proofErr w:type="spellEnd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)</w:t>
      </w:r>
    </w:p>
    <w:p w:rsidR="00D372D4" w:rsidRDefault="00D372D4" w:rsidP="00D372D4">
      <w:pPr>
        <w:shd w:val="clear" w:color="auto" w:fill="FFFFFF"/>
        <w:spacing w:after="152" w:line="243" w:lineRule="atLeast"/>
        <w:jc w:val="center"/>
        <w:rPr>
          <w:rFonts w:ascii="Verdana" w:eastAsia="Times New Roman" w:hAnsi="Verdana" w:cs="Verdana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Valley View Living Center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 </w:t>
      </w:r>
      <w:r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– Artwork 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(in memory of David Shoemaker, donated by Adam &amp; Bethanne Kunz)</w:t>
      </w:r>
      <w:r w:rsidRPr="00D372D4">
        <w:rPr>
          <w:rFonts w:ascii="Georgia" w:eastAsia="Times New Roman" w:hAnsi="Georgia" w:cs="Georgia"/>
          <w:color w:val="252525"/>
          <w:sz w:val="24"/>
          <w:szCs w:val="24"/>
        </w:rPr>
        <w:t>﻿</w:t>
      </w:r>
      <w:r w:rsidRPr="00D372D4">
        <w:rPr>
          <w:rFonts w:ascii="Verdana" w:eastAsia="Times New Roman" w:hAnsi="Verdana" w:cs="Verdana"/>
          <w:color w:val="252525"/>
          <w:sz w:val="24"/>
          <w:szCs w:val="24"/>
        </w:rPr>
        <w:t>﻿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VCHS F</w:t>
      </w: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oundation Board Endowed Endowment Fund</w:t>
      </w:r>
      <w:r w:rsidRPr="00D372D4">
        <w:rPr>
          <w:rFonts w:ascii="Verdana" w:eastAsia="Times New Roman" w:hAnsi="Verdana" w:cs="Verdana"/>
          <w:color w:val="252525"/>
          <w:sz w:val="24"/>
          <w:szCs w:val="24"/>
        </w:rPr>
        <w:t>﻿</w:t>
      </w:r>
    </w:p>
    <w:p w:rsidR="00D372D4" w:rsidRPr="00D372D4" w:rsidRDefault="00D372D4" w:rsidP="00D372D4">
      <w:pPr>
        <w:shd w:val="clear" w:color="auto" w:fill="FFFFFF"/>
        <w:spacing w:after="76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A6278"/>
          <w:kern w:val="36"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bCs/>
          <w:color w:val="0A6278"/>
          <w:kern w:val="36"/>
          <w:sz w:val="28"/>
          <w:szCs w:val="24"/>
          <w:u w:val="single"/>
        </w:rPr>
        <w:t>2011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color w:val="252525"/>
          <w:sz w:val="24"/>
          <w:szCs w:val="24"/>
        </w:rPr>
        <w:t xml:space="preserve">Long Term Care 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- </w:t>
      </w:r>
      <w:r w:rsidRPr="00D372D4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Side Entry Tub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color w:val="252525"/>
          <w:sz w:val="24"/>
          <w:szCs w:val="24"/>
        </w:rPr>
        <w:t>Surgery</w:t>
      </w:r>
      <w:r>
        <w:rPr>
          <w:rFonts w:asciiTheme="majorHAnsi" w:eastAsia="Times New Roman" w:hAnsiTheme="majorHAnsi" w:cs="Times New Roman"/>
          <w:b/>
          <w:color w:val="252525"/>
          <w:sz w:val="24"/>
          <w:szCs w:val="24"/>
        </w:rPr>
        <w:t xml:space="preserve"> 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- </w:t>
      </w:r>
      <w:r w:rsidRPr="00D372D4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Sterilizer Equipment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VCHS F</w:t>
      </w: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oundation Board Endowed Endowment Fund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 xml:space="preserve">Home Health/Hospice </w:t>
      </w:r>
      <w:r w:rsidRPr="00D372D4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- Digital Thermometers, Blood Transport Bags, Nursing Bags, Hospice Volunteer Booklets &amp; Training Supplies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Rehab </w:t>
      </w:r>
      <w:r w:rsidRPr="00D372D4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– Artwork</w:t>
      </w:r>
      <w:r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 xml:space="preserve"> 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(donated by </w:t>
      </w:r>
      <w:proofErr w:type="spellStart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Janene</w:t>
      </w:r>
      <w:proofErr w:type="spellEnd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Welniak, in memory of Ed </w:t>
      </w:r>
      <w:proofErr w:type="spellStart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Hromas</w:t>
      </w:r>
      <w:proofErr w:type="spellEnd"/>
      <w:r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; 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Rollin &amp; Mary Ann Struckma</w:t>
      </w:r>
      <w:r>
        <w:rPr>
          <w:rFonts w:asciiTheme="majorHAnsi" w:eastAsia="Times New Roman" w:hAnsiTheme="majorHAnsi" w:cs="Times New Roman"/>
          <w:color w:val="252525"/>
          <w:sz w:val="24"/>
          <w:szCs w:val="24"/>
        </w:rPr>
        <w:t>n, in memory of Brad Struckman and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 xml:space="preserve"> Craig &amp; Cindy Struckman, in memory of Frank "Doc" </w:t>
      </w:r>
      <w:proofErr w:type="spellStart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Dodds</w:t>
      </w:r>
      <w:proofErr w:type="spellEnd"/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)</w:t>
      </w:r>
    </w:p>
    <w:p w:rsidR="00D372D4" w:rsidRP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Mammography &amp; Chemotherapy Treatment Room </w:t>
      </w:r>
      <w:r w:rsidRPr="00D372D4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- Artwork</w:t>
      </w: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 xml:space="preserve"> </w:t>
      </w:r>
      <w:r w:rsidRPr="00D372D4">
        <w:rPr>
          <w:rFonts w:asciiTheme="majorHAnsi" w:eastAsia="Times New Roman" w:hAnsiTheme="majorHAnsi" w:cs="Times New Roman"/>
          <w:color w:val="252525"/>
          <w:sz w:val="24"/>
          <w:szCs w:val="24"/>
        </w:rPr>
        <w:t>(donated by the Arcadia Jr/Sr High Volleyball Teams)</w:t>
      </w:r>
    </w:p>
    <w:p w:rsidR="00D372D4" w:rsidRDefault="00D372D4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VCHS Good Beginnings Program</w:t>
      </w:r>
      <w:r w:rsidRPr="00D372D4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﻿﻿ - $1,000 donation﻿</w:t>
      </w:r>
    </w:p>
    <w:p w:rsidR="00C6389D" w:rsidRPr="00C6389D" w:rsidRDefault="00C6389D" w:rsidP="00D372D4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/>
          <w:bCs/>
          <w:color w:val="0A6278"/>
          <w:sz w:val="28"/>
          <w:szCs w:val="24"/>
          <w:u w:val="single"/>
        </w:rPr>
      </w:pPr>
      <w:r w:rsidRPr="00C6389D">
        <w:rPr>
          <w:rFonts w:asciiTheme="majorHAnsi" w:eastAsia="Times New Roman" w:hAnsiTheme="majorHAnsi" w:cs="Times New Roman"/>
          <w:b/>
          <w:bCs/>
          <w:color w:val="0A6278"/>
          <w:sz w:val="28"/>
          <w:szCs w:val="24"/>
          <w:u w:val="single"/>
        </w:rPr>
        <w:t>2010</w:t>
      </w:r>
    </w:p>
    <w:p w:rsidR="00C6389D" w:rsidRPr="00C6389D" w:rsidRDefault="00C6389D" w:rsidP="00C6389D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</w:pPr>
      <w:r w:rsidRPr="00C6389D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Emergency Room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- Heart Monitor (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Donated in part by the Erma </w:t>
      </w:r>
      <w:proofErr w:type="spellStart"/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Klanecky</w:t>
      </w:r>
      <w:proofErr w:type="spellEnd"/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Estate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)</w:t>
      </w:r>
    </w:p>
    <w:p w:rsidR="00C6389D" w:rsidRPr="00C6389D" w:rsidRDefault="00C6389D" w:rsidP="00C6389D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</w:pPr>
      <w:r w:rsidRPr="00C6389D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Operating Room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- 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Total Knee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Replacement Surgical Equipment, 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Shoulder Surgical Equipment</w:t>
      </w:r>
    </w:p>
    <w:p w:rsidR="00C6389D" w:rsidRPr="00C6389D" w:rsidRDefault="00C6389D" w:rsidP="00C6389D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</w:pPr>
      <w:r w:rsidRPr="00C6389D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Rehabilitation Services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- 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B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alancing Pads &amp; Hand Weights</w:t>
      </w:r>
    </w:p>
    <w:p w:rsidR="00C6389D" w:rsidRPr="00C6389D" w:rsidRDefault="00C6389D" w:rsidP="00C6389D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</w:pPr>
      <w:r w:rsidRPr="00C6389D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Chapel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- Stained Glass 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(</w:t>
      </w:r>
      <w:proofErr w:type="spellStart"/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Boilesen</w:t>
      </w:r>
      <w:proofErr w:type="spellEnd"/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Family Donation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)</w:t>
      </w:r>
    </w:p>
    <w:p w:rsidR="00C6389D" w:rsidRPr="00C6389D" w:rsidRDefault="00C6389D" w:rsidP="00C6389D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</w:pPr>
      <w:r w:rsidRPr="00C6389D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Ultrasound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- 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Ergon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om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ic Chair</w:t>
      </w:r>
    </w:p>
    <w:p w:rsidR="00C6389D" w:rsidRPr="00C6389D" w:rsidRDefault="00C6389D" w:rsidP="00C6389D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</w:pPr>
      <w:r w:rsidRPr="00C6389D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Phlebotomy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- 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2 Reclining Chairs (one donated by Clem Klimek memorial funds)</w:t>
      </w:r>
    </w:p>
    <w:p w:rsidR="00C6389D" w:rsidRPr="00C6389D" w:rsidRDefault="00C6389D" w:rsidP="00C6389D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</w:pPr>
      <w:r w:rsidRPr="00C6389D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Home Health</w:t>
      </w:r>
      <w:r w:rsidR="00024908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/</w:t>
      </w:r>
      <w:r w:rsidRPr="00C6389D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Hospice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- Portable CD Player/CD's, 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Advance Directive Kits </w:t>
      </w:r>
    </w:p>
    <w:p w:rsidR="00C6389D" w:rsidRPr="00C6389D" w:rsidRDefault="00C6389D" w:rsidP="00C6389D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VCHS F</w:t>
      </w: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oundation Board Endowed Endowment Fund</w:t>
      </w:r>
    </w:p>
    <w:p w:rsidR="00C6389D" w:rsidRPr="00C6389D" w:rsidRDefault="00C6389D" w:rsidP="00C6389D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/>
          <w:bCs/>
          <w:color w:val="0A6278"/>
          <w:sz w:val="28"/>
          <w:szCs w:val="24"/>
          <w:u w:val="single"/>
        </w:rPr>
      </w:pPr>
      <w:r w:rsidRPr="00C6389D">
        <w:rPr>
          <w:rFonts w:asciiTheme="majorHAnsi" w:eastAsia="Times New Roman" w:hAnsiTheme="majorHAnsi" w:cs="Times New Roman"/>
          <w:b/>
          <w:bCs/>
          <w:color w:val="0A6278"/>
          <w:sz w:val="28"/>
          <w:szCs w:val="24"/>
          <w:u w:val="single"/>
        </w:rPr>
        <w:t>2009</w:t>
      </w:r>
    </w:p>
    <w:p w:rsidR="00C6389D" w:rsidRPr="00C6389D" w:rsidRDefault="00C6389D" w:rsidP="00C6389D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VCHS F</w:t>
      </w: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oundation Board Endowed Endowment Fund</w:t>
      </w:r>
    </w:p>
    <w:p w:rsidR="00C6389D" w:rsidRPr="00C6389D" w:rsidRDefault="00C6389D" w:rsidP="00C6389D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</w:pPr>
      <w:r w:rsidRPr="00C6389D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Education -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Crash Mannequins</w:t>
      </w:r>
    </w:p>
    <w:p w:rsidR="00C6389D" w:rsidRPr="00C6389D" w:rsidRDefault="00C6389D" w:rsidP="00C6389D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/>
          <w:bCs/>
          <w:color w:val="0A6278"/>
          <w:sz w:val="28"/>
          <w:szCs w:val="24"/>
          <w:u w:val="single"/>
        </w:rPr>
      </w:pPr>
      <w:r w:rsidRPr="00C6389D">
        <w:rPr>
          <w:rFonts w:asciiTheme="majorHAnsi" w:eastAsia="Times New Roman" w:hAnsiTheme="majorHAnsi" w:cs="Times New Roman"/>
          <w:b/>
          <w:bCs/>
          <w:color w:val="0A6278"/>
          <w:sz w:val="28"/>
          <w:szCs w:val="24"/>
          <w:u w:val="single"/>
        </w:rPr>
        <w:t>2008</w:t>
      </w:r>
    </w:p>
    <w:p w:rsidR="00C6389D" w:rsidRPr="00C6389D" w:rsidRDefault="00C6389D" w:rsidP="00C6389D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color w:val="252525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VCHS F</w:t>
      </w:r>
      <w:r w:rsidRPr="00D372D4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oundation Board Endowed Endowment Fund</w:t>
      </w:r>
    </w:p>
    <w:p w:rsidR="00C6389D" w:rsidRPr="00C6389D" w:rsidRDefault="00C6389D" w:rsidP="00C6389D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</w:pPr>
      <w:r w:rsidRPr="00C6389D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Home Health</w:t>
      </w:r>
      <w:r w:rsidR="00024908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/</w:t>
      </w:r>
      <w:r w:rsidRPr="00C6389D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Hospice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- Special wheelchair, 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three wheelchairs</w:t>
      </w:r>
    </w:p>
    <w:p w:rsidR="00C6389D" w:rsidRPr="00C6389D" w:rsidRDefault="00C6389D" w:rsidP="00C6389D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</w:pPr>
      <w:r w:rsidRPr="00C6389D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Valley View Living Center -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Nintendo </w:t>
      </w:r>
      <w:proofErr w:type="spellStart"/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Wii</w:t>
      </w:r>
      <w:proofErr w:type="spellEnd"/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game system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, 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Piano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(In memory of 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Shirley Karre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), 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Merlin Magnification machine</w:t>
      </w:r>
    </w:p>
    <w:p w:rsidR="00C6389D" w:rsidRPr="00C6389D" w:rsidRDefault="00C6389D" w:rsidP="00C6389D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</w:pPr>
      <w:r w:rsidRPr="00C6389D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Nursing -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Casualty Simulation Kit</w:t>
      </w:r>
    </w:p>
    <w:p w:rsidR="00C6389D" w:rsidRPr="00C6389D" w:rsidRDefault="00C6389D" w:rsidP="00C6389D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/>
          <w:bCs/>
          <w:color w:val="0A6278"/>
          <w:sz w:val="28"/>
          <w:szCs w:val="24"/>
          <w:u w:val="single"/>
        </w:rPr>
      </w:pPr>
      <w:r w:rsidRPr="00C6389D">
        <w:rPr>
          <w:rFonts w:asciiTheme="majorHAnsi" w:eastAsia="Times New Roman" w:hAnsiTheme="majorHAnsi" w:cs="Times New Roman"/>
          <w:b/>
          <w:bCs/>
          <w:color w:val="0A6278"/>
          <w:sz w:val="28"/>
          <w:szCs w:val="24"/>
          <w:u w:val="single"/>
        </w:rPr>
        <w:t>2007</w:t>
      </w:r>
    </w:p>
    <w:p w:rsidR="00C6389D" w:rsidRPr="00C6389D" w:rsidRDefault="00C6389D" w:rsidP="00C6389D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</w:pPr>
      <w:r w:rsidRPr="00C6389D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Cardiac Rehab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- Two </w:t>
      </w:r>
      <w:r w:rsidR="00024908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Treadmills, </w:t>
      </w:r>
      <w:proofErr w:type="spellStart"/>
      <w:r w:rsidR="00024908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Nustep</w:t>
      </w:r>
      <w:proofErr w:type="spellEnd"/>
      <w:r w:rsidR="00024908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Machine, 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Pro II All</w:t>
      </w:r>
      <w:r w:rsidR="00024908"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-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Body </w:t>
      </w:r>
      <w:proofErr w:type="spellStart"/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Ergometer</w:t>
      </w:r>
      <w:proofErr w:type="spellEnd"/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</w:t>
      </w:r>
      <w:r w:rsidR="00024908"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Machine</w:t>
      </w:r>
      <w:r w:rsidR="00024908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, </w:t>
      </w:r>
      <w:r w:rsidR="00024908"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Medical Rails </w:t>
      </w:r>
      <w:r w:rsidR="00024908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and Mats</w:t>
      </w:r>
    </w:p>
    <w:p w:rsidR="00C6389D" w:rsidRPr="00C6389D" w:rsidRDefault="00C6389D" w:rsidP="00C6389D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</w:pPr>
      <w:r w:rsidRPr="00C6389D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>Home Health &amp; Hospice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- R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oom </w:t>
      </w:r>
      <w:r w:rsidR="00024908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F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urnishings and </w:t>
      </w:r>
      <w:r w:rsidR="00024908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D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écor on A-</w:t>
      </w:r>
      <w:r w:rsidR="00024908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W</w:t>
      </w:r>
      <w:r w:rsidRPr="00C6389D"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ing</w:t>
      </w:r>
    </w:p>
    <w:p w:rsidR="00C6389D" w:rsidRPr="00C6389D" w:rsidRDefault="00C6389D" w:rsidP="00C6389D">
      <w:pPr>
        <w:shd w:val="clear" w:color="auto" w:fill="FFFFFF"/>
        <w:spacing w:after="152" w:line="243" w:lineRule="atLeast"/>
        <w:jc w:val="center"/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</w:pPr>
      <w:r w:rsidRPr="00C6389D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</w:rPr>
        <w:t xml:space="preserve">Nursery </w:t>
      </w:r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 xml:space="preserve">- </w:t>
      </w:r>
      <w:proofErr w:type="spellStart"/>
      <w:r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  <w:t>Isolette</w:t>
      </w:r>
      <w:proofErr w:type="spellEnd"/>
    </w:p>
    <w:p w:rsidR="00C6389D" w:rsidRPr="00D372D4" w:rsidRDefault="00C6389D" w:rsidP="00C6389D">
      <w:pPr>
        <w:shd w:val="clear" w:color="auto" w:fill="FFFFFF"/>
        <w:spacing w:after="152" w:line="243" w:lineRule="atLeast"/>
        <w:rPr>
          <w:rFonts w:asciiTheme="majorHAnsi" w:eastAsia="Times New Roman" w:hAnsiTheme="majorHAnsi" w:cs="Times New Roman"/>
          <w:bCs/>
          <w:color w:val="252525"/>
          <w:sz w:val="24"/>
          <w:szCs w:val="24"/>
        </w:rPr>
      </w:pPr>
    </w:p>
    <w:p w:rsidR="00936D90" w:rsidRDefault="00D372D4" w:rsidP="00D372D4">
      <w:pPr>
        <w:shd w:val="clear" w:color="auto" w:fill="FFFFFF"/>
        <w:spacing w:after="76" w:line="240" w:lineRule="auto"/>
        <w:jc w:val="center"/>
        <w:outlineLvl w:val="2"/>
        <w:rPr>
          <w:rFonts w:asciiTheme="majorHAnsi" w:eastAsia="Times New Roman" w:hAnsiTheme="majorHAnsi" w:cs="Times New Roman"/>
          <w:i/>
          <w:iCs/>
          <w:color w:val="0A6278"/>
          <w:sz w:val="24"/>
          <w:szCs w:val="24"/>
        </w:rPr>
      </w:pPr>
      <w:r w:rsidRPr="00D372D4">
        <w:rPr>
          <w:rFonts w:asciiTheme="majorHAnsi" w:eastAsia="Times New Roman" w:hAnsiTheme="majorHAnsi" w:cs="Times New Roman"/>
          <w:i/>
          <w:iCs/>
          <w:color w:val="0A6278"/>
          <w:sz w:val="24"/>
          <w:szCs w:val="24"/>
        </w:rPr>
        <w:t xml:space="preserve">Valley County Health System Foundation wants to thank you </w:t>
      </w:r>
    </w:p>
    <w:p w:rsidR="00D372D4" w:rsidRPr="00D372D4" w:rsidRDefault="00D372D4" w:rsidP="00D372D4">
      <w:pPr>
        <w:shd w:val="clear" w:color="auto" w:fill="FFFFFF"/>
        <w:spacing w:after="76" w:line="240" w:lineRule="auto"/>
        <w:jc w:val="center"/>
        <w:outlineLvl w:val="2"/>
        <w:rPr>
          <w:rFonts w:asciiTheme="majorHAnsi" w:eastAsia="Times New Roman" w:hAnsiTheme="majorHAnsi" w:cs="Times New Roman"/>
          <w:color w:val="0A6278"/>
          <w:sz w:val="24"/>
          <w:szCs w:val="24"/>
        </w:rPr>
      </w:pPr>
      <w:proofErr w:type="gramStart"/>
      <w:r w:rsidRPr="00D372D4">
        <w:rPr>
          <w:rFonts w:asciiTheme="majorHAnsi" w:eastAsia="Times New Roman" w:hAnsiTheme="majorHAnsi" w:cs="Times New Roman"/>
          <w:i/>
          <w:iCs/>
          <w:color w:val="0A6278"/>
          <w:sz w:val="24"/>
          <w:szCs w:val="24"/>
        </w:rPr>
        <w:t>for</w:t>
      </w:r>
      <w:proofErr w:type="gramEnd"/>
      <w:r w:rsidRPr="00D372D4">
        <w:rPr>
          <w:rFonts w:asciiTheme="majorHAnsi" w:eastAsia="Times New Roman" w:hAnsiTheme="majorHAnsi" w:cs="Times New Roman"/>
          <w:i/>
          <w:iCs/>
          <w:color w:val="0A6278"/>
          <w:sz w:val="24"/>
          <w:szCs w:val="24"/>
        </w:rPr>
        <w:t xml:space="preserve"> your continued</w:t>
      </w:r>
      <w:r w:rsidR="00936D90">
        <w:rPr>
          <w:rFonts w:asciiTheme="majorHAnsi" w:eastAsia="Times New Roman" w:hAnsiTheme="majorHAnsi" w:cs="Times New Roman"/>
          <w:i/>
          <w:iCs/>
          <w:color w:val="0A6278"/>
          <w:sz w:val="24"/>
          <w:szCs w:val="24"/>
        </w:rPr>
        <w:t xml:space="preserve"> </w:t>
      </w:r>
      <w:r w:rsidRPr="00D372D4">
        <w:rPr>
          <w:rFonts w:asciiTheme="majorHAnsi" w:eastAsia="Times New Roman" w:hAnsiTheme="majorHAnsi" w:cs="Times New Roman"/>
          <w:i/>
          <w:iCs/>
          <w:color w:val="0A6278"/>
          <w:sz w:val="24"/>
          <w:szCs w:val="24"/>
        </w:rPr>
        <w:t>support &amp; dedication!</w:t>
      </w:r>
    </w:p>
    <w:p w:rsidR="004F62EF" w:rsidRPr="00D372D4" w:rsidRDefault="004F62EF" w:rsidP="00D372D4">
      <w:pPr>
        <w:jc w:val="center"/>
        <w:rPr>
          <w:rFonts w:asciiTheme="majorHAnsi" w:hAnsiTheme="majorHAnsi"/>
          <w:sz w:val="24"/>
          <w:szCs w:val="24"/>
        </w:rPr>
      </w:pPr>
    </w:p>
    <w:sectPr w:rsidR="004F62EF" w:rsidRPr="00D372D4" w:rsidSect="004F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characterSpacingControl w:val="doNotCompress"/>
  <w:compat/>
  <w:rsids>
    <w:rsidRoot w:val="00D372D4"/>
    <w:rsid w:val="00024908"/>
    <w:rsid w:val="0013532F"/>
    <w:rsid w:val="00201514"/>
    <w:rsid w:val="00206763"/>
    <w:rsid w:val="002F26BC"/>
    <w:rsid w:val="00374FF5"/>
    <w:rsid w:val="00454DA6"/>
    <w:rsid w:val="004F62EF"/>
    <w:rsid w:val="005C3B31"/>
    <w:rsid w:val="00936D90"/>
    <w:rsid w:val="00964766"/>
    <w:rsid w:val="00B8504C"/>
    <w:rsid w:val="00C268C1"/>
    <w:rsid w:val="00C6389D"/>
    <w:rsid w:val="00C879AC"/>
    <w:rsid w:val="00C970EA"/>
    <w:rsid w:val="00D372D4"/>
    <w:rsid w:val="00DA44EC"/>
    <w:rsid w:val="00E7264C"/>
    <w:rsid w:val="00F0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EF"/>
  </w:style>
  <w:style w:type="paragraph" w:styleId="Heading1">
    <w:name w:val="heading 1"/>
    <w:basedOn w:val="Normal"/>
    <w:link w:val="Heading1Char"/>
    <w:uiPriority w:val="9"/>
    <w:qFormat/>
    <w:rsid w:val="00D37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37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2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372D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372D4"/>
    <w:rPr>
      <w:i/>
      <w:iCs/>
    </w:rPr>
  </w:style>
  <w:style w:type="character" w:styleId="Strong">
    <w:name w:val="Strong"/>
    <w:basedOn w:val="DefaultParagraphFont"/>
    <w:uiPriority w:val="22"/>
    <w:qFormat/>
    <w:rsid w:val="00D372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72D4"/>
  </w:style>
  <w:style w:type="character" w:customStyle="1" w:styleId="s1">
    <w:name w:val="s1"/>
    <w:basedOn w:val="DefaultParagraphFont"/>
    <w:rsid w:val="00D372D4"/>
  </w:style>
  <w:style w:type="character" w:customStyle="1" w:styleId="s2">
    <w:name w:val="s2"/>
    <w:basedOn w:val="DefaultParagraphFont"/>
    <w:rsid w:val="00D372D4"/>
  </w:style>
  <w:style w:type="character" w:customStyle="1" w:styleId="s3">
    <w:name w:val="s3"/>
    <w:basedOn w:val="DefaultParagraphFont"/>
    <w:rsid w:val="00D372D4"/>
  </w:style>
  <w:style w:type="paragraph" w:customStyle="1" w:styleId="p4">
    <w:name w:val="p4"/>
    <w:basedOn w:val="Normal"/>
    <w:rsid w:val="00D3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D3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County Health System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rmcbride</dc:creator>
  <cp:lastModifiedBy>Becky Ries</cp:lastModifiedBy>
  <cp:revision>2</cp:revision>
  <cp:lastPrinted>2016-04-20T16:56:00Z</cp:lastPrinted>
  <dcterms:created xsi:type="dcterms:W3CDTF">2019-07-18T14:43:00Z</dcterms:created>
  <dcterms:modified xsi:type="dcterms:W3CDTF">2019-07-18T14:43:00Z</dcterms:modified>
</cp:coreProperties>
</file>